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412C" w:rsidRPr="0056412C" w:rsidRDefault="0056412C" w:rsidP="0056412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cs-CZ"/>
        </w:rPr>
      </w:pPr>
      <w:r w:rsidRPr="0056412C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cs-CZ"/>
        </w:rPr>
        <w:t>Podávání a vyřizování podnětů, oznámení a stížností školské radě</w:t>
      </w:r>
    </w:p>
    <w:p w:rsidR="0056412C" w:rsidRDefault="0056412C" w:rsidP="0056412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</w:pPr>
    </w:p>
    <w:p w:rsidR="0056412C" w:rsidRPr="0056412C" w:rsidRDefault="0056412C" w:rsidP="0056412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</w:pP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 xml:space="preserve">V souladu s § 168 odst. 2 zákona č. 561/2004 Sb., o předškolním, základním, středním, vyšším odborném a jiném vzdělávání (školský zákon), </w:t>
      </w:r>
      <w:r w:rsidR="00533B10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školská rada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 xml:space="preserve"> zveřejňuje informace o způsobu podávání a vyřizování podnětů, oznámení a stížností.</w:t>
      </w:r>
    </w:p>
    <w:p w:rsidR="0056412C" w:rsidRPr="0056412C" w:rsidRDefault="0056412C" w:rsidP="0056412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</w:pP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1. Kdo může podnět podat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br/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Podnět, oznámení nebo stížnost může podat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kdokoli, kdo má zájem na činnosti školy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, zejména::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zákonný zástupce žáka,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žák,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pedagogický nebo jiný zaměstnanec školy,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člen školské rady,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veřejnost (pokud se problém týká činnosti školy).</w:t>
      </w:r>
    </w:p>
    <w:p w:rsidR="0056412C" w:rsidRPr="0056412C" w:rsidRDefault="0056412C" w:rsidP="0056412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</w:pP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2. Forma podávání podnětů, oznámení a stížností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Podněty, oznámení a stížnosti určené školské radě lze podávat: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písemně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na adresu školy s označením „Pro školskou radu“,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elektronicky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na e-mailovou adresu člena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 xml:space="preserve"> školské rady</w:t>
      </w:r>
      <w:r w:rsidRPr="0056412C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br/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    -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osobně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prostřednictvím předsedy školské rady nebo prostřednictvím ředitele školy,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 </w:t>
      </w: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výji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mečně ústně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prostřednictvím předsedy školské rady – v takovém případě bude podání podnětu, oznámení, stížnosti písemně zaznamenáno, pokud by mělo být oficiálně řešeno.</w:t>
      </w:r>
    </w:p>
    <w:p w:rsidR="0056412C" w:rsidRPr="0056412C" w:rsidRDefault="0056412C" w:rsidP="0056412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</w:pP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 xml:space="preserve">3. Kam se podání </w:t>
      </w:r>
      <w:proofErr w:type="gramStart"/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adresuje</w:t>
      </w:r>
      <w:proofErr w:type="gramEnd"/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br/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 xml:space="preserve">Školská rada </w:t>
      </w:r>
      <w:proofErr w:type="gramStart"/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nemá</w:t>
      </w:r>
      <w:proofErr w:type="gramEnd"/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 xml:space="preserve"> vlastní sídlo. Podání se proto zasílají: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na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adresu školy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s označením „Pro školskou radu“,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nebo na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e-mail člena školské rady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</w:t>
      </w:r>
      <w:bookmarkStart w:id="0" w:name="_GoBack"/>
      <w:bookmarkEnd w:id="0"/>
      <w:r w:rsidRPr="0056412C">
        <w:rPr>
          <w:rFonts w:ascii="Times New Roman" w:eastAsia="Times New Roman" w:hAnsi="Times New Roman" w:cs="Times New Roman"/>
          <w:color w:val="FF0000"/>
          <w:sz w:val="24"/>
          <w:szCs w:val="24"/>
          <w:lang w:eastAsia="cs-CZ"/>
        </w:rPr>
        <w:br/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    - případně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přímo předsedovi školské rady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, popř. řediteli školy.</w:t>
      </w:r>
    </w:p>
    <w:p w:rsidR="0056412C" w:rsidRPr="0056412C" w:rsidRDefault="0056412C" w:rsidP="0056412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</w:pP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4. Postup vyřízení podnětu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br/>
        <w:t>a) Evidování podání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– předseda školské rady (nebo pověřený člen) zapíše podání do evidence s uvedením data, jména podavatele, stručného obsahu a způsobu podání.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b) Projednání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– školská rada projedná doručené podání na nejbližším jednání, případně svolá mimořádné zasedání, pokud je podání závažné.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c) Vyřízení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– školská rada: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poskytne podavateli vyjádření, 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nebo postoupí podání příslušnému orgánu (např. řediteli školy, zřizovateli, České školní inspekci).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Odpověď se poskytuje zpravidla do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30 dnů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, pokud není stanoveno jinak.</w:t>
      </w:r>
    </w:p>
    <w:p w:rsidR="0056412C" w:rsidRPr="0056412C" w:rsidRDefault="0056412C" w:rsidP="0056412C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</w:pP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5. Anonymní podání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br/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 xml:space="preserve">Školská rada může rozhodnout, zda anonymní podání projedná. 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řešit anonymní podání, pokud je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konkrétní a závažné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,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     - v ostatních případech je možné podání 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odložit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pro ne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 xml:space="preserve">ověřitelnost (školská rada vezme podání na vědomí, 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a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v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šak není povinna jej vyřizovat).</w:t>
      </w:r>
    </w:p>
    <w:p w:rsidR="0056412C" w:rsidRDefault="0056412C" w:rsidP="0056412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</w:pPr>
    </w:p>
    <w:p w:rsidR="0056412C" w:rsidRPr="0056412C" w:rsidRDefault="0056412C" w:rsidP="0056412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</w:pP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lastRenderedPageBreak/>
        <w:t>6.</w:t>
      </w:r>
      <w:r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 xml:space="preserve"> </w:t>
      </w:r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Zpětná vazba</w:t>
      </w:r>
    </w:p>
    <w:p w:rsidR="0056412C" w:rsidRPr="0056412C" w:rsidRDefault="0056412C" w:rsidP="0056412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</w:pP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Školská rada informuje podavatele o výsledku vyřízení, pokud to charakter podání umožňuje. 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br/>
        <w:t>Závažné nebo opakující se podněty může školská rada </w:t>
      </w:r>
      <w:proofErr w:type="spellStart"/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anonymizovaně</w:t>
      </w:r>
      <w:proofErr w:type="spellEnd"/>
      <w:r w:rsidRPr="0056412C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 xml:space="preserve"> zveřejnit</w:t>
      </w: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 (např. ve zprávě o činnosti nebo v zápisu z jednání).</w:t>
      </w:r>
    </w:p>
    <w:p w:rsidR="0056412C" w:rsidRDefault="0056412C" w:rsidP="0056412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cs-CZ"/>
        </w:rPr>
        <w:t>7. Ochrana osobních údajů</w:t>
      </w:r>
    </w:p>
    <w:p w:rsidR="0056412C" w:rsidRPr="0056412C" w:rsidRDefault="0056412C" w:rsidP="0056412C">
      <w:pPr>
        <w:shd w:val="clear" w:color="auto" w:fill="FFFFFF"/>
        <w:spacing w:after="100" w:afterAutospacing="1" w:line="240" w:lineRule="auto"/>
        <w:jc w:val="both"/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</w:pPr>
      <w:r w:rsidRPr="0056412C">
        <w:rPr>
          <w:rFonts w:ascii="Times New Roman" w:eastAsia="Times New Roman" w:hAnsi="Times New Roman" w:cs="Times New Roman"/>
          <w:color w:val="212529"/>
          <w:sz w:val="24"/>
          <w:szCs w:val="24"/>
          <w:lang w:eastAsia="cs-CZ"/>
        </w:rPr>
        <w:t>Školská rada nakládá s osobními údaji podavatelů v souladu s platnými právními předpisy, zejména s nařízením Evropského parlamentu a Rady (EU) 2016/679 (GDPR) a zákonem č. 110/2019 Sb., o zpracování osobních údajů.</w:t>
      </w:r>
    </w:p>
    <w:p w:rsidR="00E10465" w:rsidRPr="0056412C" w:rsidRDefault="00E10465">
      <w:pPr>
        <w:rPr>
          <w:rFonts w:ascii="Times New Roman" w:hAnsi="Times New Roman" w:cs="Times New Roman"/>
        </w:rPr>
      </w:pPr>
    </w:p>
    <w:sectPr w:rsidR="00E10465" w:rsidRPr="0056412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6412C"/>
    <w:rsid w:val="00533B10"/>
    <w:rsid w:val="0056412C"/>
    <w:rsid w:val="00E10465"/>
    <w:rsid w:val="00EA2191"/>
    <w:rsid w:val="00F97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64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6412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Normlnweb">
    <w:name w:val="Normal (Web)"/>
    <w:basedOn w:val="Normln"/>
    <w:uiPriority w:val="99"/>
    <w:semiHidden/>
    <w:unhideWhenUsed/>
    <w:rsid w:val="00564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styleId="Siln">
    <w:name w:val="Strong"/>
    <w:basedOn w:val="Standardnpsmoodstavce"/>
    <w:uiPriority w:val="22"/>
    <w:qFormat/>
    <w:rsid w:val="00564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091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721078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710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389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ciadmin</dc:creator>
  <cp:lastModifiedBy>ciadmin</cp:lastModifiedBy>
  <cp:revision>8</cp:revision>
  <cp:lastPrinted>2026-08-24T08:20:00Z</cp:lastPrinted>
  <dcterms:created xsi:type="dcterms:W3CDTF">2026-08-20T11:37:00Z</dcterms:created>
  <dcterms:modified xsi:type="dcterms:W3CDTF">2026-08-24T08:21:00Z</dcterms:modified>
</cp:coreProperties>
</file>